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Una</w:t>
      </w:r>
      <w:r>
        <w:t xml:space="preserve"> </w:t>
      </w:r>
      <w:r>
        <w:t xml:space="preserve">nuova</w:t>
      </w:r>
      <w:r>
        <w:t xml:space="preserve"> </w:t>
      </w:r>
      <w:r>
        <w:t xml:space="preserve">metodologia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valutazione</w:t>
      </w:r>
      <w:r>
        <w:t xml:space="preserve"> </w:t>
      </w:r>
      <w:r>
        <w:t xml:space="preserve">ambientale</w:t>
      </w:r>
      <w:r>
        <w:t xml:space="preserve"> </w:t>
      </w:r>
      <w:r>
        <w:t xml:space="preserve">strategica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Noemi</w:t>
      </w:r>
      <w:r>
        <w:t xml:space="preserve"> </w:t>
      </w:r>
      <w:r>
        <w:t xml:space="preserve">Cennamo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Valutazione</w:t>
      </w:r>
      <w:r>
        <w:t xml:space="preserve"> </w:t>
      </w:r>
      <w:r>
        <w:t xml:space="preserve">Ambientale</w:t>
      </w:r>
      <w:r>
        <w:t xml:space="preserve"> </w:t>
      </w:r>
      <w:r>
        <w:t xml:space="preserve">Strategica</w:t>
      </w:r>
      <w:r>
        <w:t xml:space="preserve"> </w:t>
      </w:r>
      <w:r>
        <w:t xml:space="preserve">(VAS)</w:t>
      </w:r>
      <w:r>
        <w:t xml:space="preserve"> </w:t>
      </w:r>
      <w:r>
        <w:t xml:space="preserve">è</w:t>
      </w:r>
      <w:r>
        <w:t xml:space="preserve"> </w:t>
      </w:r>
      <w:r>
        <w:t xml:space="preserve">una</w:t>
      </w:r>
      <w:r>
        <w:t xml:space="preserve"> </w:t>
      </w:r>
      <w:r>
        <w:t xml:space="preserve">delle</w:t>
      </w:r>
      <w:r>
        <w:t xml:space="preserve"> </w:t>
      </w:r>
      <w:r>
        <w:t xml:space="preserve">procedure</w:t>
      </w:r>
      <w:r>
        <w:t xml:space="preserve"> </w:t>
      </w:r>
      <w:r>
        <w:t xml:space="preserve">indirizzate</w:t>
      </w:r>
      <w:r>
        <w:t xml:space="preserve"> </w:t>
      </w:r>
      <w:r>
        <w:t xml:space="preserve">alla</w:t>
      </w:r>
      <w:r>
        <w:t xml:space="preserve"> </w:t>
      </w:r>
      <w:r>
        <w:t xml:space="preserve">valutazione</w:t>
      </w:r>
      <w:r>
        <w:t xml:space="preserve"> </w:t>
      </w:r>
      <w:r>
        <w:t xml:space="preserve">ambientale</w:t>
      </w:r>
      <w:r>
        <w:t xml:space="preserve"> </w:t>
      </w:r>
      <w:r>
        <w:t xml:space="preserve">e</w:t>
      </w:r>
      <w:r>
        <w:t xml:space="preserve"> </w:t>
      </w:r>
      <w:r>
        <w:t xml:space="preserve">riguarda</w:t>
      </w:r>
      <w:r>
        <w:t xml:space="preserve"> </w:t>
      </w:r>
      <w:r>
        <w:t xml:space="preserve">piani</w:t>
      </w:r>
      <w:r>
        <w:t xml:space="preserve"> </w:t>
      </w:r>
      <w:r>
        <w:t xml:space="preserve">e</w:t>
      </w:r>
      <w:r>
        <w:t xml:space="preserve"> </w:t>
      </w:r>
      <w:r>
        <w:t xml:space="preserve">programmi</w:t>
      </w:r>
      <w:r>
        <w:t xml:space="preserve"> </w:t>
      </w:r>
      <w:r>
        <w:t xml:space="preserve">che</w:t>
      </w:r>
      <w:r>
        <w:t xml:space="preserve"> </w:t>
      </w:r>
      <w:r>
        <w:t xml:space="preserve">possono</w:t>
      </w:r>
      <w:r>
        <w:t xml:space="preserve"> </w:t>
      </w:r>
      <w:r>
        <w:t xml:space="preserve">produrre</w:t>
      </w:r>
      <w:r>
        <w:t xml:space="preserve"> </w:t>
      </w:r>
      <w:r>
        <w:t xml:space="preserve">effetti</w:t>
      </w:r>
      <w:r>
        <w:t xml:space="preserve"> </w:t>
      </w:r>
      <w:r>
        <w:t xml:space="preserve">significativi</w:t>
      </w:r>
      <w:r>
        <w:t xml:space="preserve"> </w:t>
      </w:r>
      <w:r>
        <w:t xml:space="preserve">sull’ambiente</w:t>
      </w:r>
      <w:r>
        <w:t xml:space="preserve"> </w:t>
      </w:r>
      <w:r>
        <w:t xml:space="preserve">e</w:t>
      </w:r>
      <w:r>
        <w:t xml:space="preserve"> </w:t>
      </w:r>
      <w:r>
        <w:t xml:space="preserve">sul</w:t>
      </w:r>
      <w:r>
        <w:t xml:space="preserve"> </w:t>
      </w:r>
      <w:r>
        <w:t xml:space="preserve">patrimonio</w:t>
      </w:r>
      <w:r>
        <w:t xml:space="preserve"> </w:t>
      </w:r>
      <w:r>
        <w:t xml:space="preserve">culturale.</w:t>
      </w:r>
      <w:r>
        <w:t xml:space="preserve"> </w:t>
      </w:r>
      <w:r>
        <w:t xml:space="preserve">Una</w:t>
      </w:r>
      <w:r>
        <w:t xml:space="preserve"> </w:t>
      </w:r>
      <w:r>
        <w:t xml:space="preserve">delle</w:t>
      </w:r>
      <w:r>
        <w:t xml:space="preserve"> </w:t>
      </w:r>
      <w:r>
        <w:t xml:space="preserve">principali</w:t>
      </w:r>
      <w:r>
        <w:t xml:space="preserve"> </w:t>
      </w:r>
      <w:r>
        <w:t xml:space="preserve">criticità</w:t>
      </w:r>
      <w:r>
        <w:t xml:space="preserve"> </w:t>
      </w:r>
      <w:r>
        <w:t xml:space="preserve">che</w:t>
      </w:r>
      <w:r>
        <w:t xml:space="preserve"> </w:t>
      </w:r>
      <w:r>
        <w:t xml:space="preserve">caratterizza</w:t>
      </w:r>
      <w:r>
        <w:t xml:space="preserve"> </w:t>
      </w:r>
      <w:r>
        <w:t xml:space="preserve">tale</w:t>
      </w:r>
      <w:r>
        <w:t xml:space="preserve"> </w:t>
      </w:r>
      <w:r>
        <w:t xml:space="preserve">procedura</w:t>
      </w:r>
      <w:r>
        <w:t xml:space="preserve"> </w:t>
      </w:r>
      <w:r>
        <w:t xml:space="preserve">è</w:t>
      </w:r>
      <w:r>
        <w:t xml:space="preserve"> </w:t>
      </w:r>
      <w:r>
        <w:t xml:space="preserve">il</w:t>
      </w:r>
      <w:r>
        <w:t xml:space="preserve"> </w:t>
      </w:r>
      <w:r>
        <w:t xml:space="preserve">coinvolgimento</w:t>
      </w:r>
      <w:r>
        <w:t xml:space="preserve"> </w:t>
      </w:r>
      <w:r>
        <w:t xml:space="preserve">del</w:t>
      </w:r>
      <w:r>
        <w:t xml:space="preserve"> </w:t>
      </w:r>
      <w:r>
        <w:t xml:space="preserve">pubblico.</w:t>
      </w:r>
      <w:r>
        <w:t xml:space="preserve"> </w:t>
      </w:r>
      <w:r>
        <w:t xml:space="preserve">A</w:t>
      </w:r>
      <w:r>
        <w:t xml:space="preserve"> </w:t>
      </w:r>
      <w:r>
        <w:t xml:space="preserve">differenza</w:t>
      </w:r>
      <w:r>
        <w:t xml:space="preserve"> </w:t>
      </w:r>
      <w:r>
        <w:t xml:space="preserve">della</w:t>
      </w:r>
      <w:r>
        <w:t xml:space="preserve"> </w:t>
      </w:r>
      <w:r>
        <w:t xml:space="preserve">Valutazione</w:t>
      </w:r>
      <w:r>
        <w:t xml:space="preserve"> </w:t>
      </w:r>
      <w:r>
        <w:t xml:space="preserve">di</w:t>
      </w:r>
      <w:r>
        <w:t xml:space="preserve"> </w:t>
      </w:r>
      <w:r>
        <w:t xml:space="preserve">Impatto</w:t>
      </w:r>
      <w:r>
        <w:t xml:space="preserve"> </w:t>
      </w:r>
      <w:r>
        <w:t xml:space="preserve">Ambientale</w:t>
      </w:r>
      <w:r>
        <w:t xml:space="preserve"> </w:t>
      </w:r>
      <w:r>
        <w:t xml:space="preserve">(VIA),</w:t>
      </w:r>
      <w:r>
        <w:t xml:space="preserve"> </w:t>
      </w:r>
      <w:r>
        <w:t xml:space="preserve">la</w:t>
      </w:r>
      <w:r>
        <w:t xml:space="preserve"> </w:t>
      </w:r>
      <w:r>
        <w:t xml:space="preserve">VAS</w:t>
      </w:r>
      <w:r>
        <w:t xml:space="preserve"> </w:t>
      </w:r>
      <w:r>
        <w:t xml:space="preserve">non</w:t>
      </w:r>
      <w:r>
        <w:t xml:space="preserve"> </w:t>
      </w:r>
      <w:r>
        <w:t xml:space="preserve">possiede</w:t>
      </w:r>
      <w:r>
        <w:t xml:space="preserve"> </w:t>
      </w:r>
      <w:r>
        <w:t xml:space="preserve">una</w:t>
      </w:r>
      <w:r>
        <w:t xml:space="preserve"> </w:t>
      </w:r>
      <w:r>
        <w:t xml:space="preserve">procedura</w:t>
      </w:r>
      <w:r>
        <w:t xml:space="preserve"> </w:t>
      </w:r>
      <w:r>
        <w:t xml:space="preserve">che</w:t>
      </w:r>
      <w:r>
        <w:t xml:space="preserve"> </w:t>
      </w:r>
      <w:r>
        <w:t xml:space="preserve">sia</w:t>
      </w:r>
      <w:r>
        <w:t xml:space="preserve"> </w:t>
      </w:r>
      <w:r>
        <w:t xml:space="preserve">condivisa</w:t>
      </w:r>
      <w:r>
        <w:t xml:space="preserve"> </w:t>
      </w:r>
      <w:r>
        <w:t xml:space="preserve">a</w:t>
      </w:r>
      <w:r>
        <w:t xml:space="preserve"> </w:t>
      </w:r>
      <w:r>
        <w:t xml:space="preserve">livello</w:t>
      </w:r>
      <w:r>
        <w:t xml:space="preserve"> </w:t>
      </w:r>
      <w:r>
        <w:t xml:space="preserve">nazionale</w:t>
      </w:r>
      <w:r>
        <w:t xml:space="preserve"> </w:t>
      </w:r>
      <w:r>
        <w:t xml:space="preserve">e</w:t>
      </w:r>
      <w:r>
        <w:t xml:space="preserve"> </w:t>
      </w:r>
      <w:r>
        <w:t xml:space="preserve">internazionale.</w:t>
      </w:r>
      <w:r>
        <w:t xml:space="preserve"> </w:t>
      </w:r>
      <w:r>
        <w:t xml:space="preserve">Nel</w:t>
      </w:r>
      <w:r>
        <w:t xml:space="preserve"> </w:t>
      </w:r>
      <w:r>
        <w:t xml:space="preserve">presente</w:t>
      </w:r>
      <w:r>
        <w:t xml:space="preserve"> </w:t>
      </w:r>
      <w:r>
        <w:t xml:space="preserve">lavoro</w:t>
      </w:r>
      <w:r>
        <w:t xml:space="preserve"> </w:t>
      </w:r>
      <w:r>
        <w:t xml:space="preserve">dunque,</w:t>
      </w:r>
      <w:r>
        <w:t xml:space="preserve"> </w:t>
      </w:r>
      <w:r>
        <w:t xml:space="preserve">viene</w:t>
      </w:r>
      <w:r>
        <w:t xml:space="preserve"> </w:t>
      </w:r>
      <w:r>
        <w:t xml:space="preserve">prima</w:t>
      </w:r>
      <w:r>
        <w:t xml:space="preserve"> </w:t>
      </w:r>
      <w:r>
        <w:t xml:space="preserve">descritta</w:t>
      </w:r>
      <w:r>
        <w:t xml:space="preserve"> </w:t>
      </w:r>
      <w:r>
        <w:t xml:space="preserve">nel</w:t>
      </w:r>
      <w:r>
        <w:t xml:space="preserve"> </w:t>
      </w:r>
      <w:r>
        <w:t xml:space="preserve">dettaglio</w:t>
      </w:r>
      <w:r>
        <w:t xml:space="preserve"> </w:t>
      </w:r>
      <w:r>
        <w:t xml:space="preserve">la</w:t>
      </w:r>
      <w:r>
        <w:t xml:space="preserve"> </w:t>
      </w:r>
      <w:r>
        <w:t xml:space="preserve">procedura</w:t>
      </w:r>
      <w:r>
        <w:t xml:space="preserve"> </w:t>
      </w:r>
      <w:r>
        <w:t xml:space="preserve">(secondo</w:t>
      </w:r>
      <w:r>
        <w:t xml:space="preserve"> </w:t>
      </w:r>
      <w:r>
        <w:t xml:space="preserve">la</w:t>
      </w:r>
      <w:r>
        <w:t xml:space="preserve"> </w:t>
      </w:r>
      <w:r>
        <w:t xml:space="preserve">legislazione</w:t>
      </w:r>
      <w:r>
        <w:t xml:space="preserve"> </w:t>
      </w:r>
      <w:r>
        <w:t xml:space="preserve">italiana</w:t>
      </w:r>
      <w:r>
        <w:t xml:space="preserve"> </w:t>
      </w:r>
      <w:r>
        <w:t xml:space="preserve">ed</w:t>
      </w:r>
      <w:r>
        <w:t xml:space="preserve"> </w:t>
      </w:r>
      <w:r>
        <w:t xml:space="preserve">europea)</w:t>
      </w:r>
      <w:r>
        <w:t xml:space="preserve"> </w:t>
      </w:r>
      <w:r>
        <w:t xml:space="preserve">in</w:t>
      </w:r>
      <w:r>
        <w:t xml:space="preserve"> </w:t>
      </w:r>
      <w:r>
        <w:t xml:space="preserve">tutti</w:t>
      </w:r>
      <w:r>
        <w:t xml:space="preserve"> </w:t>
      </w:r>
      <w:r>
        <w:t xml:space="preserve">i</w:t>
      </w:r>
      <w:r>
        <w:t xml:space="preserve"> </w:t>
      </w:r>
      <w:r>
        <w:t xml:space="preserve">suoi</w:t>
      </w:r>
      <w:r>
        <w:t xml:space="preserve"> </w:t>
      </w:r>
      <w:r>
        <w:t xml:space="preserve">punti</w:t>
      </w:r>
      <w:r>
        <w:t xml:space="preserve"> </w:t>
      </w:r>
      <w:r>
        <w:t xml:space="preserve">salienti,</w:t>
      </w:r>
      <w:r>
        <w:t xml:space="preserve"> </w:t>
      </w:r>
      <w:r>
        <w:t xml:space="preserve">poi</w:t>
      </w:r>
      <w:r>
        <w:t xml:space="preserve"> </w:t>
      </w:r>
      <w:r>
        <w:t xml:space="preserve">mostrato</w:t>
      </w:r>
      <w:r>
        <w:t xml:space="preserve"> </w:t>
      </w:r>
      <w:r>
        <w:t xml:space="preserve">un</w:t>
      </w:r>
      <w:r>
        <w:t xml:space="preserve"> </w:t>
      </w:r>
      <w:r>
        <w:t xml:space="preserve">elenco</w:t>
      </w:r>
      <w:r>
        <w:t xml:space="preserve"> </w:t>
      </w:r>
      <w:r>
        <w:t xml:space="preserve">di</w:t>
      </w:r>
      <w:r>
        <w:t xml:space="preserve"> </w:t>
      </w:r>
      <w:r>
        <w:t xml:space="preserve">ulteriori</w:t>
      </w:r>
      <w:r>
        <w:t xml:space="preserve"> </w:t>
      </w:r>
      <w:r>
        <w:t xml:space="preserve">metodi</w:t>
      </w:r>
      <w:r>
        <w:t xml:space="preserve"> </w:t>
      </w:r>
      <w:r>
        <w:t xml:space="preserve">che</w:t>
      </w:r>
      <w:r>
        <w:t xml:space="preserve"> </w:t>
      </w:r>
      <w:r>
        <w:t xml:space="preserve">possono</w:t>
      </w:r>
      <w:r>
        <w:t xml:space="preserve"> </w:t>
      </w:r>
      <w:r>
        <w:t xml:space="preserve">essere</w:t>
      </w:r>
      <w:r>
        <w:t xml:space="preserve"> </w:t>
      </w:r>
      <w:r>
        <w:t xml:space="preserve">applicati.</w:t>
      </w:r>
      <w:r>
        <w:t xml:space="preserve"> </w:t>
      </w:r>
      <w:r>
        <w:t xml:space="preserve">Infine</w:t>
      </w:r>
      <w:r>
        <w:t xml:space="preserve"> </w:t>
      </w:r>
      <w:r>
        <w:t xml:space="preserve">è</w:t>
      </w:r>
      <w:r>
        <w:t xml:space="preserve"> </w:t>
      </w:r>
      <w:r>
        <w:t xml:space="preserve">riportata</w:t>
      </w:r>
      <w:r>
        <w:t xml:space="preserve"> </w:t>
      </w:r>
      <w:r>
        <w:t xml:space="preserve">la</w:t>
      </w:r>
      <w:r>
        <w:t xml:space="preserve"> </w:t>
      </w:r>
      <w:r>
        <w:t xml:space="preserve">descrizione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nuovo</w:t>
      </w:r>
      <w:r>
        <w:t xml:space="preserve"> </w:t>
      </w:r>
      <w:r>
        <w:t xml:space="preserve">metodo,</w:t>
      </w:r>
      <w:r>
        <w:t xml:space="preserve"> </w:t>
      </w:r>
      <w:r>
        <w:t xml:space="preserve">innovativo,</w:t>
      </w:r>
      <w:r>
        <w:t xml:space="preserve"> </w:t>
      </w:r>
      <w:r>
        <w:t xml:space="preserve">dinamico</w:t>
      </w:r>
      <w:r>
        <w:t xml:space="preserve"> </w:t>
      </w:r>
      <w:r>
        <w:t xml:space="preserve">e</w:t>
      </w:r>
      <w:r>
        <w:t xml:space="preserve"> </w:t>
      </w:r>
      <w:r>
        <w:t xml:space="preserve">oggettivo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VAS,</w:t>
      </w:r>
      <w:r>
        <w:t xml:space="preserve"> </w:t>
      </w:r>
      <w:r>
        <w:t xml:space="preserve">basato</w:t>
      </w:r>
      <w:r>
        <w:t xml:space="preserve"> </w:t>
      </w:r>
      <w:r>
        <w:t xml:space="preserve">su</w:t>
      </w:r>
      <w:r>
        <w:t xml:space="preserve"> </w:t>
      </w:r>
      <w:r>
        <w:t xml:space="preserve">un’analisi</w:t>
      </w:r>
      <w:r>
        <w:t xml:space="preserve"> </w:t>
      </w:r>
      <w:r>
        <w:t xml:space="preserve">multicriteriale</w:t>
      </w:r>
      <w:r>
        <w:t xml:space="preserve"> </w:t>
      </w:r>
      <w:r>
        <w:t xml:space="preserve">matriciale.</w:t>
      </w:r>
    </w:p>
    <w:p>
      <w:pPr>
        <w:pStyle w:val="Heading1"/>
      </w:pPr>
      <w:bookmarkStart w:id="21" w:name="quadro-riassuntivo-della-vas"/>
      <w:bookmarkEnd w:id="21"/>
      <w:r>
        <w:t xml:space="preserve">QUADRO RIASSUNTIVO DELLA</w:t>
      </w:r>
      <w:r>
        <w:t xml:space="preserve"> </w:t>
      </w:r>
      <w:r>
        <w:t xml:space="preserve">VAS</w:t>
      </w:r>
    </w:p>
    <w:p>
      <w:pPr>
        <w:pStyle w:val="FirstParagraph"/>
      </w:pPr>
      <w:r>
        <w:t xml:space="preserve">La Valutazione Ambientale Strategica (VAS) è un processo, ma anche</w:t>
      </w:r>
      <w:r>
        <w:t xml:space="preserve"> </w:t>
      </w:r>
      <w:r>
        <w:t xml:space="preserve">strumento di aiuto per i tecnici, che consente di valutare se piani e</w:t>
      </w:r>
      <w:r>
        <w:t xml:space="preserve"> </w:t>
      </w:r>
      <w:r>
        <w:t xml:space="preserve">programmi possono produrre potenziali danni all’ambiente e al patrimonio</w:t>
      </w:r>
      <w:r>
        <w:t xml:space="preserve"> </w:t>
      </w:r>
      <w:r>
        <w:t xml:space="preserve">culturale. Questa procedura è stata introdotta dapprima in Europa con la</w:t>
      </w:r>
      <w:r>
        <w:t xml:space="preserve"> </w:t>
      </w:r>
      <w:r>
        <w:t xml:space="preserve">Direttiva 2001/42/CE, la quale ne propone gli elementi di base per</w:t>
      </w:r>
      <w:r>
        <w:t xml:space="preserve"> </w:t>
      </w:r>
      <w:r>
        <w:t xml:space="preserve">impiegarla come strumento di valutazione ambientale </w:t>
      </w:r>
      <w:r>
        <w:rPr>
          <w:vertAlign w:val="superscript"/>
        </w:rPr>
        <w:t xml:space="preserve">1</w:t>
      </w:r>
      <w:r>
        <w:t xml:space="preserve"> </w:t>
      </w:r>
      <w:r>
        <w:t xml:space="preserve">,</w:t>
      </w:r>
      <w:r>
        <w:t xml:space="preserve"> </w:t>
      </w:r>
      <w:r>
        <w:t xml:space="preserve">e fornisce anche informazioni sulla modalità di pubblicazione dei</w:t>
      </w:r>
      <w:r>
        <w:t xml:space="preserve"> </w:t>
      </w:r>
      <w:r>
        <w:t xml:space="preserve">risultati con un rapporto ambientale nel quale bisogna descrivere,</w:t>
      </w:r>
      <w:r>
        <w:t xml:space="preserve"> </w:t>
      </w:r>
      <w:r>
        <w:t xml:space="preserve">individuare e valutare tutti gli impatti significativi esercitati da</w:t>
      </w:r>
      <w:r>
        <w:t xml:space="preserve"> </w:t>
      </w:r>
      <w:r>
        <w:t xml:space="preserve">quello specifico piano o programma sull’ambiente. In Italia questa</w:t>
      </w:r>
      <w:r>
        <w:t xml:space="preserve"> </w:t>
      </w:r>
      <w:r>
        <w:t xml:space="preserve">Direttiva è stata recepita con il D. Lgs n. 152/2006 e ss. mm. ii.. I</w:t>
      </w:r>
      <w:r>
        <w:t xml:space="preserve"> </w:t>
      </w:r>
      <w:r>
        <w:t xml:space="preserve">modelli previsti per la procedura molto spesso sono una semplificazione</w:t>
      </w:r>
      <w:r>
        <w:t xml:space="preserve"> </w:t>
      </w:r>
      <w:r>
        <w:t xml:space="preserve">dei modelli sviluppati per il procedimento di</w:t>
      </w:r>
      <w:r>
        <w:t xml:space="preserve"> </w:t>
      </w:r>
      <w:r>
        <w:t xml:space="preserve">VIA </w:t>
      </w:r>
      <w:r>
        <w:rPr>
          <w:vertAlign w:val="superscript"/>
        </w:rPr>
        <w:t xml:space="preserve">2</w:t>
      </w:r>
      <w:r>
        <w:t xml:space="preserve">, </w:t>
      </w:r>
      <w:r>
        <w:rPr>
          <w:vertAlign w:val="superscript"/>
        </w:rPr>
        <w:t xml:space="preserve">3</w:t>
      </w:r>
      <w:r>
        <w:t xml:space="preserve">, </w:t>
      </w:r>
      <w:r>
        <w:rPr>
          <w:vertAlign w:val="superscript"/>
        </w:rPr>
        <w:t xml:space="preserve">4</w:t>
      </w:r>
      <w:r>
        <w:t xml:space="preserve">, ma nel</w:t>
      </w:r>
      <w:r>
        <w:t xml:space="preserve"> </w:t>
      </w:r>
      <w:r>
        <w:t xml:space="preserve">momento in cui si passa all’analisi di casi più complessi, è possibile</w:t>
      </w:r>
      <w:r>
        <w:t xml:space="preserve"> </w:t>
      </w:r>
      <w:r>
        <w:t xml:space="preserve">ricorrere a metodologie avanzate. Tuttavia, la mancanza di un accordo</w:t>
      </w:r>
      <w:r>
        <w:t xml:space="preserve"> </w:t>
      </w:r>
      <w:r>
        <w:t xml:space="preserve">globale sulle metodologie da adottare, rende i risultati della VAS non</w:t>
      </w:r>
      <w:r>
        <w:t xml:space="preserve"> </w:t>
      </w:r>
      <w:r>
        <w:t xml:space="preserve">attendibili. Per questo motivo, nel lavoro analizzato viene proposto un</w:t>
      </w:r>
      <w:r>
        <w:t xml:space="preserve"> </w:t>
      </w:r>
      <w:r>
        <w:t xml:space="preserve">nuovo metodo, denominato DEEP-SEA </w:t>
      </w:r>
      <w:r>
        <w:rPr>
          <w:vertAlign w:val="superscript"/>
        </w:rPr>
        <w:t xml:space="preserve">5</w:t>
      </w:r>
      <w:r>
        <w:t xml:space="preserve">, basato su modelli</w:t>
      </w:r>
      <w:r>
        <w:t xml:space="preserve"> </w:t>
      </w:r>
      <w:r>
        <w:t xml:space="preserve">previsionali il cui obiettivo è valutare gli impatti sull’ambiente e</w:t>
      </w:r>
      <w:r>
        <w:t xml:space="preserve"> </w:t>
      </w:r>
      <w:r>
        <w:t xml:space="preserve">promuovere la partecipazione del pubblico. </w:t>
      </w:r>
    </w:p>
    <w:p>
      <w:pPr>
        <w:pStyle w:val="Heading1"/>
      </w:pPr>
      <w:bookmarkStart w:id="22" w:name="descrizione-della-procedura-standard-per-la-valutazione-ambientale-strategica-e-presentazione-del-metodo-deep-sea"/>
      <w:bookmarkEnd w:id="22"/>
      <w:r>
        <w:t xml:space="preserve">DESCRIZIONE DELLA PROCEDURA STANDARD PER LA VALUTAZIONE</w:t>
      </w:r>
      <w:r>
        <w:t xml:space="preserve"> </w:t>
      </w:r>
      <w:r>
        <w:t xml:space="preserve">AMBIENTALE STRATEGICA E PRESENTAZIONE DEL METODO</w:t>
      </w:r>
      <w:r>
        <w:t xml:space="preserve"> </w:t>
      </w:r>
      <w:r>
        <w:t xml:space="preserve">DEEP-SEA</w:t>
      </w:r>
    </w:p>
    <w:p>
      <w:pPr>
        <w:pStyle w:val="FirstParagraph"/>
      </w:pPr>
      <w:r>
        <w:t xml:space="preserve">La Valutazione Ambientale Strategica (VAS) si riferisce a quei piani e</w:t>
      </w:r>
      <w:r>
        <w:t xml:space="preserve"> </w:t>
      </w:r>
      <w:r>
        <w:t xml:space="preserve">programmi che possano produrre impatti significativi sull’ambiente e sul</w:t>
      </w:r>
      <w:r>
        <w:t xml:space="preserve"> </w:t>
      </w:r>
      <w:r>
        <w:t xml:space="preserve">patrimonio culturale. Un impatto è l’alterazione, positiva o negativa,</w:t>
      </w:r>
      <w:r>
        <w:t xml:space="preserve"> </w:t>
      </w:r>
      <w:r>
        <w:t xml:space="preserve">di un sistema, causata dall’uomo e da eventi naturali. La procedura si</w:t>
      </w:r>
      <w:r>
        <w:t xml:space="preserve"> </w:t>
      </w:r>
      <w:r>
        <w:t xml:space="preserve">articola in più fasi: durante la prima fase, definita SCREENING, si</w:t>
      </w:r>
      <w:r>
        <w:t xml:space="preserve"> </w:t>
      </w:r>
      <w:r>
        <w:t xml:space="preserve">verifica se quel determinato piano o programma debba essere</w:t>
      </w:r>
      <w:r>
        <w:t xml:space="preserve"> </w:t>
      </w:r>
      <w:r>
        <w:t xml:space="preserve">effettivamente soggetto alla procedura. In questa fase risulta</w:t>
      </w:r>
      <w:r>
        <w:t xml:space="preserve"> </w:t>
      </w:r>
      <w:r>
        <w:t xml:space="preserve">complicato reperire informazioni sulla delimitazione dell’area</w:t>
      </w:r>
      <w:r>
        <w:t xml:space="preserve"> </w:t>
      </w:r>
      <w:r>
        <w:t xml:space="preserve">interessata dal piano/programma, sia per quanto riguarda le dimensioni</w:t>
      </w:r>
      <w:r>
        <w:t xml:space="preserve"> </w:t>
      </w:r>
      <w:r>
        <w:t xml:space="preserve">fisiche, sia per l’individuazione di possibili impatti indiretti. La</w:t>
      </w:r>
      <w:r>
        <w:t xml:space="preserve"> </w:t>
      </w:r>
      <w:r>
        <w:t xml:space="preserve">fase successiva invece è chiamata SCOPING: i tecnici prendono decisioni</w:t>
      </w:r>
      <w:r>
        <w:t xml:space="preserve"> </w:t>
      </w:r>
      <w:r>
        <w:t xml:space="preserve">sul piano/programma in seguito alla raccolta di dati sullo stato</w:t>
      </w:r>
      <w:r>
        <w:t xml:space="preserve"> </w:t>
      </w:r>
      <w:r>
        <w:t xml:space="preserve">ambientale preesistente, ovvero prima dell’attuazione del</w:t>
      </w:r>
      <w:r>
        <w:t xml:space="preserve"> </w:t>
      </w:r>
      <w:r>
        <w:t xml:space="preserve">piano/programma. La fase conclusiva consiste nella messa a punto di un</w:t>
      </w:r>
      <w:r>
        <w:t xml:space="preserve"> </w:t>
      </w:r>
      <w:r>
        <w:t xml:space="preserve">rapporto ambientale e di una Sintesi Non Tecnica (SNT). La SNT è un</w:t>
      </w:r>
      <w:r>
        <w:t xml:space="preserve"> </w:t>
      </w:r>
      <w:r>
        <w:t xml:space="preserve">documento che consente di coinvolgere anche quella porzione di pubblico</w:t>
      </w:r>
      <w:r>
        <w:t xml:space="preserve"> </w:t>
      </w:r>
      <w:r>
        <w:t xml:space="preserve">che non è in grado di comprendere il gergo prettamente tecnico,</w:t>
      </w:r>
      <w:r>
        <w:t xml:space="preserve"> </w:t>
      </w:r>
      <w:r>
        <w:t xml:space="preserve">caratteristico delle procedure di questo tipo, poiché è necessario che</w:t>
      </w:r>
      <w:r>
        <w:t xml:space="preserve"> </w:t>
      </w:r>
      <w:r>
        <w:t xml:space="preserve">in tutte le fasi del procedimento di VAS il pubblico possa esprimersi e</w:t>
      </w:r>
      <w:r>
        <w:t xml:space="preserve"> </w:t>
      </w:r>
      <w:r>
        <w:t xml:space="preserve">dare un feedback. Nella figura successiva sono riportate le diverse</w:t>
      </w:r>
      <w:r>
        <w:t xml:space="preserve"> </w:t>
      </w:r>
      <w:r>
        <w:t xml:space="preserve">metodologie possono essere applicate per le varie fasi della VAS.</w:t>
      </w:r>
    </w:p>
    <w:p>
      <w:pPr>
        <w:pStyle w:val="FigureWithCaption"/>
      </w:pPr>
      <w:r>
        <w:drawing>
          <wp:inline>
            <wp:extent cx="1092000" cy="606000"/>
            <wp:effectExtent b="0" l="0" r="0" t="0"/>
            <wp:docPr descr="Metodologie proposte per le fasi della VAS " title="" id="1" name="Picture"/>
            <a:graphic>
              <a:graphicData uri="http://schemas.openxmlformats.org/drawingml/2006/picture">
                <pic:pic>
                  <pic:nvPicPr>
                    <pic:cNvPr descr="figures/IMMAGINE-2/IMMAGINE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00" cy="60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Metodologie proposte per le fasi della VAS</w:t>
      </w:r>
      <w:r>
        <w:t xml:space="preserve"> </w:t>
      </w:r>
    </w:p>
    <w:p>
      <w:pPr>
        <w:pStyle w:val="Heading2"/>
      </w:pPr>
      <w:bookmarkStart w:id="24" w:name="il-metodo-deep-sea"/>
      <w:bookmarkEnd w:id="24"/>
      <w:r>
        <w:t xml:space="preserve">IL METODO DEEP-SEA </w:t>
      </w:r>
    </w:p>
    <w:p>
      <w:pPr>
        <w:pStyle w:val="FirstParagraph"/>
      </w:pPr>
      <w:r>
        <w:t xml:space="preserve">Il metodo proposto nel lavoro analizzato, denominato</w:t>
      </w:r>
      <w:r>
        <w:t xml:space="preserve"> </w:t>
      </w:r>
      <w:r>
        <w:t xml:space="preserve">DEEP-SEA </w:t>
      </w:r>
      <w:r>
        <w:rPr>
          <w:vertAlign w:val="superscript"/>
        </w:rPr>
        <w:t xml:space="preserve">5</w:t>
      </w:r>
      <w:r>
        <w:t xml:space="preserve">, ha come obiettivi la risoluzione delle</w:t>
      </w:r>
      <w:r>
        <w:t xml:space="preserve"> </w:t>
      </w:r>
      <w:r>
        <w:t xml:space="preserve">criticità che caratterizzano il metodo e l’individuazione di un metodo</w:t>
      </w:r>
      <w:r>
        <w:t xml:space="preserve"> </w:t>
      </w:r>
      <w:r>
        <w:t xml:space="preserve">valido universalmente. Esso è articolato in 4 fasi:</w:t>
      </w:r>
    </w:p>
    <w:p>
      <w:pPr>
        <w:pStyle w:val="BodyText"/>
      </w:pPr>
      <w:r>
        <w:t xml:space="preserve">1.       Analisi di coerenza esterna;</w:t>
      </w:r>
    </w:p>
    <w:p>
      <w:pPr>
        <w:pStyle w:val="BodyText"/>
      </w:pPr>
      <w:r>
        <w:t xml:space="preserve">2.       Analisi di coerenza interna;</w:t>
      </w:r>
    </w:p>
    <w:p>
      <w:pPr>
        <w:pStyle w:val="BodyText"/>
      </w:pPr>
      <w:r>
        <w:t xml:space="preserve">3.       Individuazione e valutazione degli impatti;</w:t>
      </w:r>
    </w:p>
    <w:p>
      <w:pPr>
        <w:pStyle w:val="BodyText"/>
      </w:pPr>
      <w:r>
        <w:t xml:space="preserve">4.       Valutazione degli impatti residui.</w:t>
      </w:r>
    </w:p>
    <w:p>
      <w:pPr>
        <w:pStyle w:val="BodyText"/>
      </w:pPr>
      <w:r>
        <w:t xml:space="preserve">Nella prima fase si verifica se gli obiettivi del piano/programma siano</w:t>
      </w:r>
      <w:r>
        <w:t xml:space="preserve"> </w:t>
      </w:r>
      <w:r>
        <w:t xml:space="preserve">compatibili con le istruzioni fornite dai soggetti pubblici o dalle</w:t>
      </w:r>
      <w:r>
        <w:t xml:space="preserve"> </w:t>
      </w:r>
      <w:r>
        <w:t xml:space="preserve">amministrazioni regionali e nazionali e si procede alla costruzione di</w:t>
      </w:r>
      <w:r>
        <w:t xml:space="preserve"> </w:t>
      </w:r>
      <w:r>
        <w:t xml:space="preserve">una matrice a doppia entrata che riporta nelle colonne gli obiettivi</w:t>
      </w:r>
      <w:r>
        <w:t xml:space="preserve"> </w:t>
      </w:r>
      <w:r>
        <w:t xml:space="preserve">generali del piano/programma e nelle righe i loro obiettivi di natura</w:t>
      </w:r>
      <w:r>
        <w:t xml:space="preserve"> </w:t>
      </w:r>
      <w:r>
        <w:t xml:space="preserve">ambientale. Con questo strumento, i tecnici possono facilmente</w:t>
      </w:r>
      <w:r>
        <w:t xml:space="preserve"> </w:t>
      </w:r>
      <w:r>
        <w:t xml:space="preserve">individuare quegli elementi che non rispettano le istruzioni fornite.</w:t>
      </w:r>
      <w:r>
        <w:t xml:space="preserve"> </w:t>
      </w:r>
      <w:r>
        <w:t xml:space="preserve">Nella seconda fase l’obiettivo dei tecnici è quello di analizzare il</w:t>
      </w:r>
      <w:r>
        <w:t xml:space="preserve"> </w:t>
      </w:r>
      <w:r>
        <w:t xml:space="preserve">collegamento tra gli obiettivi del piano/programma e le azioni proposte:</w:t>
      </w:r>
      <w:r>
        <w:t xml:space="preserve"> </w:t>
      </w:r>
      <w:r>
        <w:t xml:space="preserve">anche in questo caso si compila una matrice a doppia entrata nella quale</w:t>
      </w:r>
      <w:r>
        <w:t xml:space="preserve"> </w:t>
      </w:r>
      <w:r>
        <w:t xml:space="preserve">le righe sono occupate dagli obiettivi generali del piano/programma e le</w:t>
      </w:r>
      <w:r>
        <w:t xml:space="preserve"> </w:t>
      </w:r>
      <w:r>
        <w:t xml:space="preserve">colonne invece dalle azioni. Ogni cella di questa matrice rappresenta</w:t>
      </w:r>
      <w:r>
        <w:t xml:space="preserve"> </w:t>
      </w:r>
      <w:r>
        <w:t xml:space="preserve">l’interazione di quel determinato obiettivo con quella specifica azione,</w:t>
      </w:r>
      <w:r>
        <w:t xml:space="preserve"> </w:t>
      </w:r>
      <w:r>
        <w:t xml:space="preserve">e può essere occupata da un valore compreso tra 1 e 3. In definitiva</w:t>
      </w:r>
      <w:r>
        <w:t xml:space="preserve"> </w:t>
      </w:r>
      <w:r>
        <w:t xml:space="preserve">questa è la fase nella quale i tecnici valutano le interazioni tra le</w:t>
      </w:r>
      <w:r>
        <w:t xml:space="preserve"> </w:t>
      </w:r>
      <w:r>
        <w:t xml:space="preserve">azioni del piano/programma e l’ambiente. Inoltre, in essa possono</w:t>
      </w:r>
      <w:r>
        <w:t xml:space="preserve"> </w:t>
      </w:r>
      <w:r>
        <w:t xml:space="preserve">definirsi 3 sottofasi:</w:t>
      </w:r>
    </w:p>
    <w:p>
      <w:pPr>
        <w:pStyle w:val="BodyText"/>
      </w:pPr>
      <w:r>
        <w:t xml:space="preserve">1.       definizione degli indicatori ambientali che descrivono i</w:t>
      </w:r>
      <w:r>
        <w:t xml:space="preserve"> </w:t>
      </w:r>
      <w:r>
        <w:t xml:space="preserve">settori ambientali strategici;</w:t>
      </w:r>
    </w:p>
    <w:p>
      <w:pPr>
        <w:pStyle w:val="BodyText"/>
      </w:pPr>
      <w:r>
        <w:t xml:space="preserve">2.       valutazione della qualità ambientale strategica preesistente;</w:t>
      </w:r>
    </w:p>
    <w:p>
      <w:pPr>
        <w:pStyle w:val="BodyText"/>
      </w:pPr>
      <w:r>
        <w:t xml:space="preserve">3.       studio di come le azioni del piano/programma vadano ad</w:t>
      </w:r>
      <w:r>
        <w:t xml:space="preserve"> </w:t>
      </w:r>
      <w:r>
        <w:t xml:space="preserve">influenzare i settori ambientali strategici.</w:t>
      </w:r>
    </w:p>
    <w:p>
      <w:pPr>
        <w:pStyle w:val="BodyText"/>
      </w:pPr>
      <w:r>
        <w:t xml:space="preserve">Secondo il modello DPSIR, acronimo di indicatori di determinanti,</w:t>
      </w:r>
      <w:r>
        <w:t xml:space="preserve"> </w:t>
      </w:r>
      <w:r>
        <w:t xml:space="preserve">pressioni, stato, impatti, risposte, i tecnici dovrebbero esprimere una</w:t>
      </w:r>
      <w:r>
        <w:t xml:space="preserve"> </w:t>
      </w:r>
      <w:r>
        <w:t xml:space="preserve">valutazione ambientale in base a degli indicatori di cui bisogna</w:t>
      </w:r>
      <w:r>
        <w:t xml:space="preserve"> </w:t>
      </w:r>
      <w:r>
        <w:t xml:space="preserve">conoscere le proprietà qualitative, quantitative, il loro metodo di</w:t>
      </w:r>
      <w:r>
        <w:t xml:space="preserve"> </w:t>
      </w:r>
      <w:r>
        <w:t xml:space="preserve">misurazione e l’affidabilità. Inoltre bisogna far riferimento ad</w:t>
      </w:r>
      <w:r>
        <w:t xml:space="preserve"> </w:t>
      </w:r>
      <w:r>
        <w:t xml:space="preserve">un’analisi multicriteriale utilizzando vari elementi, quali peso dei</w:t>
      </w:r>
      <w:r>
        <w:t xml:space="preserve"> </w:t>
      </w:r>
      <w:r>
        <w:t xml:space="preserve">vari indicatori ambientali e dei settori ambientali strategici, classe</w:t>
      </w:r>
      <w:r>
        <w:t xml:space="preserve"> </w:t>
      </w:r>
      <w:r>
        <w:t xml:space="preserve">di qualità preesistente di ciascun indicatore e di ciascun settore</w:t>
      </w:r>
      <w:r>
        <w:t xml:space="preserve"> </w:t>
      </w:r>
      <w:r>
        <w:t xml:space="preserve">ambientale strategico. Ogni indicatore ambientale può assumere un valore</w:t>
      </w:r>
      <w:r>
        <w:t xml:space="preserve"> </w:t>
      </w:r>
      <w:r>
        <w:t xml:space="preserve">che va da 1 a 5 e nell’assegnazione dei valori ai vari indicatori</w:t>
      </w:r>
      <w:r>
        <w:t xml:space="preserve"> </w:t>
      </w:r>
      <w:r>
        <w:t xml:space="preserve">ambientali si potrebbe utilizzare il metodo di</w:t>
      </w:r>
      <w:r>
        <w:t xml:space="preserve"> </w:t>
      </w:r>
      <w:r>
        <w:t xml:space="preserve">Battelle </w:t>
      </w:r>
      <w:r>
        <w:rPr>
          <w:vertAlign w:val="superscript"/>
        </w:rPr>
        <w:t xml:space="preserve">6</w:t>
      </w:r>
      <w:r>
        <w:t xml:space="preserve">, che consiste nell’associare una funzione</w:t>
      </w:r>
      <w:r>
        <w:t xml:space="preserve"> </w:t>
      </w:r>
      <w:r>
        <w:t xml:space="preserve">scalare ad ogni indicatore ambientale. L’ultima sottofase consiste nella</w:t>
      </w:r>
      <w:r>
        <w:t xml:space="preserve"> </w:t>
      </w:r>
      <w:r>
        <w:t xml:space="preserve">valutazione dell’impatto sull’ambiente causato dalle azioni del piano o</w:t>
      </w:r>
      <w:r>
        <w:t xml:space="preserve"> </w:t>
      </w:r>
      <w:r>
        <w:t xml:space="preserve">del programma mediante un’analisi multicriteriale avendo prima definito</w:t>
      </w:r>
      <w:r>
        <w:t xml:space="preserve"> </w:t>
      </w:r>
      <w:r>
        <w:t xml:space="preserve">quali sono il peso e l’impatto delle azioni e dei settori ambientali</w:t>
      </w:r>
      <w:r>
        <w:t xml:space="preserve"> </w:t>
      </w:r>
      <w:r>
        <w:t xml:space="preserve">strategici, la classe di qualità degli indicatori e dei settori nello</w:t>
      </w:r>
      <w:r>
        <w:t xml:space="preserve"> </w:t>
      </w:r>
      <w:r>
        <w:t xml:space="preserve">scenario proposto e la classe di qualità strategica dell’ambiente</w:t>
      </w:r>
      <w:r>
        <w:t xml:space="preserve"> </w:t>
      </w:r>
      <w:r>
        <w:t xml:space="preserve">preesistente. Ciò che si ottiene è un valore per ciascun impatto</w:t>
      </w:r>
      <w:r>
        <w:t xml:space="preserve"> </w:t>
      </w:r>
      <w:r>
        <w:t xml:space="preserve">considerato che varia da -4 a 4 che dipenderà dalla sua importanza,</w:t>
      </w:r>
      <w:r>
        <w:t xml:space="preserve"> </w:t>
      </w:r>
      <w:r>
        <w:t xml:space="preserve">reversibilità e durata nel tempo. Se il livello di qualità di un settore</w:t>
      </w:r>
      <w:r>
        <w:t xml:space="preserve"> </w:t>
      </w:r>
      <w:r>
        <w:t xml:space="preserve">ambientale strategico risulta pessimo, un valore negativo dell’impatto</w:t>
      </w:r>
      <w:r>
        <w:t xml:space="preserve"> </w:t>
      </w:r>
      <w:r>
        <w:t xml:space="preserve">non farà peggiorare ancora di più la classe di qualità di quel settore e</w:t>
      </w:r>
      <w:r>
        <w:t xml:space="preserve"> </w:t>
      </w:r>
      <w:r>
        <w:t xml:space="preserve">viceversa. Eseguendo una somma ponderata per colonna è possibile</w:t>
      </w:r>
      <w:r>
        <w:t xml:space="preserve"> </w:t>
      </w:r>
      <w:r>
        <w:t xml:space="preserve">conoscere qual è l’azione che sta generando il peggiore impatto</w:t>
      </w:r>
      <w:r>
        <w:t xml:space="preserve"> </w:t>
      </w:r>
      <w:r>
        <w:t xml:space="preserve">sull’ambiente, mentre facendo una somma ponderata sulle righe è</w:t>
      </w:r>
      <w:r>
        <w:t xml:space="preserve"> </w:t>
      </w:r>
      <w:r>
        <w:t xml:space="preserve">possibile determinare lo stato ambientale strategico maggiormente</w:t>
      </w:r>
      <w:r>
        <w:t xml:space="preserve"> </w:t>
      </w:r>
      <w:r>
        <w:t xml:space="preserve">impattato. Nell’ultima fase i tecnici si concentrano nella stima degli</w:t>
      </w:r>
      <w:r>
        <w:t xml:space="preserve"> </w:t>
      </w:r>
      <w:r>
        <w:t xml:space="preserve">impatti residui e stabiliscono infine la sostenibilità ambientale del</w:t>
      </w:r>
      <w:r>
        <w:t xml:space="preserve"> </w:t>
      </w:r>
      <w:r>
        <w:t xml:space="preserve">piano/programma. Un piano o programma risulta sostenibile ambientalmente</w:t>
      </w:r>
      <w:r>
        <w:t xml:space="preserve"> </w:t>
      </w:r>
      <w:r>
        <w:t xml:space="preserve">quando il livello di qualità dello scenario di progetto è maggiore o</w:t>
      </w:r>
      <w:r>
        <w:t xml:space="preserve"> </w:t>
      </w:r>
      <w:r>
        <w:t xml:space="preserve">uguale a quello dello stato ambientale preesistente, cioè prima di quel</w:t>
      </w:r>
      <w:r>
        <w:t xml:space="preserve"> </w:t>
      </w:r>
      <w:r>
        <w:t xml:space="preserve">piano/programma specifico, e la classe di qualità dei settori ambientali</w:t>
      </w:r>
      <w:r>
        <w:t xml:space="preserve"> </w:t>
      </w:r>
      <w:r>
        <w:t xml:space="preserve">strategici è almeno sufficiente. Se non si giunge al perseguimento di</w:t>
      </w:r>
      <w:r>
        <w:t xml:space="preserve"> </w:t>
      </w:r>
      <w:r>
        <w:t xml:space="preserve">tali obiettivi allora è necessario introdurre misure di mitigazione e di</w:t>
      </w:r>
      <w:r>
        <w:t xml:space="preserve"> </w:t>
      </w:r>
      <w:r>
        <w:t xml:space="preserve">compensazione degli impatti. Il coinvolgimento del pubblico risulta</w:t>
      </w:r>
      <w:r>
        <w:t xml:space="preserve"> </w:t>
      </w:r>
      <w:r>
        <w:t xml:space="preserve">essere la principale criticità della procedura. Esso è composto da</w:t>
      </w:r>
      <w:r>
        <w:t xml:space="preserve"> </w:t>
      </w:r>
      <w:r>
        <w:t xml:space="preserve">soggetti potenzialmente interessati, quali amministrazioni pubbliche,</w:t>
      </w:r>
      <w:r>
        <w:t xml:space="preserve"> </w:t>
      </w:r>
      <w:r>
        <w:t xml:space="preserve">organizzazioni professionali, sociali e culturali e ambientaliste e</w:t>
      </w:r>
      <w:r>
        <w:t xml:space="preserve"> </w:t>
      </w:r>
      <w:r>
        <w:t xml:space="preserve">sindacati. Un possibile intervento per la risoluzione di questa</w:t>
      </w:r>
      <w:r>
        <w:t xml:space="preserve"> </w:t>
      </w:r>
      <w:r>
        <w:t xml:space="preserve">criticità potrebbe consistere nella creazione di un portale web che</w:t>
      </w:r>
      <w:r>
        <w:t xml:space="preserve"> </w:t>
      </w:r>
      <w:r>
        <w:t xml:space="preserve">raccolga e condivida dati ambientali e risultati della VAS, opinioni,</w:t>
      </w:r>
      <w:r>
        <w:t xml:space="preserve"> </w:t>
      </w:r>
      <w:r>
        <w:t xml:space="preserve">feedback. Sono stati individuati numerosi studi sulla VAS: il primo, ha</w:t>
      </w:r>
      <w:r>
        <w:t xml:space="preserve"> </w:t>
      </w:r>
      <w:r>
        <w:t xml:space="preserve">analizzato la possibilità di estendere la VAS alla pianificazione del</w:t>
      </w:r>
      <w:r>
        <w:t xml:space="preserve"> </w:t>
      </w:r>
      <w:r>
        <w:t xml:space="preserve">turismo di tutto il mondo, ma non sono stati ottenuti risultati</w:t>
      </w:r>
      <w:r>
        <w:t xml:space="preserve"> </w:t>
      </w:r>
      <w:r>
        <w:t xml:space="preserve">positivi </w:t>
      </w:r>
      <w:r>
        <w:rPr>
          <w:vertAlign w:val="superscript"/>
        </w:rPr>
        <w:t xml:space="preserve">7</w:t>
      </w:r>
      <w:r>
        <w:t xml:space="preserve">. </w:t>
      </w:r>
      <w:r>
        <w:t xml:space="preserve"> </w:t>
      </w:r>
      <w:r>
        <w:t xml:space="preserve">Un altro invece, si è concentrato sul</w:t>
      </w:r>
      <w:r>
        <w:t xml:space="preserve"> </w:t>
      </w:r>
      <w:r>
        <w:t xml:space="preserve">proporre un metodo più avanzato per lo studio della VAS, anch’esso</w:t>
      </w:r>
      <w:r>
        <w:t xml:space="preserve"> </w:t>
      </w:r>
      <w:r>
        <w:t xml:space="preserve">articolato in più fasi, riportate in un libro dal titolo</w:t>
      </w:r>
      <w:r>
        <w:t xml:space="preserve"> </w:t>
      </w:r>
      <w:r>
        <w:t xml:space="preserve">‘</w:t>
      </w:r>
      <w:r>
        <w:t xml:space="preserve">Bionomia del</w:t>
      </w:r>
      <w:r>
        <w:t xml:space="preserve"> </w:t>
      </w:r>
      <w:r>
        <w:t xml:space="preserve">paesaggio</w:t>
      </w:r>
      <w:r>
        <w:t xml:space="preserve">’</w:t>
      </w:r>
      <w:r>
        <w:t xml:space="preserve"> </w:t>
      </w:r>
      <w:r>
        <w:t xml:space="preserve">e sono: inquadramento e delimitazione delle unità di</w:t>
      </w:r>
      <w:r>
        <w:t xml:space="preserve"> </w:t>
      </w:r>
      <w:r>
        <w:t xml:space="preserve">paesaggio (UdP); rilevamento delle componenti territoriali attuali;</w:t>
      </w:r>
      <w:r>
        <w:t xml:space="preserve"> </w:t>
      </w:r>
      <w:r>
        <w:t xml:space="preserve">anamnesi e stima delle componenti nel passato; operazioni di analisi dei</w:t>
      </w:r>
      <w:r>
        <w:t xml:space="preserve"> </w:t>
      </w:r>
      <w:r>
        <w:t xml:space="preserve">parametri ecologici principali; studio della vegetazione ed elaborazione</w:t>
      </w:r>
      <w:r>
        <w:t xml:space="preserve"> </w:t>
      </w:r>
      <w:r>
        <w:t xml:space="preserve">dei risultati; elaborazione dei parametri valutativi necessari; diagnosi</w:t>
      </w:r>
      <w:r>
        <w:t xml:space="preserve"> </w:t>
      </w:r>
      <w:r>
        <w:t xml:space="preserve">dello stato ecologico attuale; indicazioni terapeutiche di intervento;</w:t>
      </w:r>
      <w:r>
        <w:t xml:space="preserve"> </w:t>
      </w:r>
      <w:r>
        <w:t xml:space="preserve">verifica e controllo della pianificazione proposta; valutazione </w:t>
      </w:r>
      <w:r>
        <w:rPr>
          <w:i/>
        </w:rPr>
        <w:t xml:space="preserve">ex</w:t>
      </w:r>
      <w:r>
        <w:rPr>
          <w:i/>
        </w:rPr>
        <w:t xml:space="preserve"> </w:t>
      </w:r>
      <w:r>
        <w:rPr>
          <w:i/>
        </w:rPr>
        <w:t xml:space="preserve">post </w:t>
      </w:r>
      <w:r>
        <w:t xml:space="preserve">ed eventuali correzioni; diagnosi di progetto e controllo</w:t>
      </w:r>
      <w:r>
        <w:t xml:space="preserve"> </w:t>
      </w:r>
      <w:r>
        <w:t xml:space="preserve">strategico </w:t>
      </w:r>
      <w:r>
        <w:rPr>
          <w:vertAlign w:val="superscript"/>
        </w:rPr>
        <w:t xml:space="preserve">8</w:t>
      </w:r>
      <w:r>
        <w:t xml:space="preserve">. Ulteriori ricerche hanno visto lo</w:t>
      </w:r>
      <w:r>
        <w:t xml:space="preserve"> </w:t>
      </w:r>
      <w:r>
        <w:t xml:space="preserve">sviluppo di un altro procedimento innovativo per la VAS,  in Grecia, per</w:t>
      </w:r>
      <w:r>
        <w:t xml:space="preserve"> </w:t>
      </w:r>
      <w:r>
        <w:t xml:space="preserve">la valutazione degli impatti generati dall’ubicazione sul territorio di</w:t>
      </w:r>
      <w:r>
        <w:t xml:space="preserve"> </w:t>
      </w:r>
      <w:r>
        <w:t xml:space="preserve">parchi eolici </w:t>
      </w:r>
      <w:r>
        <w:rPr>
          <w:vertAlign w:val="superscript"/>
        </w:rPr>
        <w:t xml:space="preserve">9</w:t>
      </w:r>
      <w:r>
        <w:t xml:space="preserve">. Anche in tale procedura vengono</w:t>
      </w:r>
      <w:r>
        <w:t xml:space="preserve"> </w:t>
      </w:r>
      <w:r>
        <w:t xml:space="preserve">definiti gli indicatori, identificate le alternative migliori,</w:t>
      </w:r>
      <w:r>
        <w:t xml:space="preserve"> </w:t>
      </w:r>
      <w:r>
        <w:t xml:space="preserve">identificati e valutati gli impatti ed inoltre proposto un piano di</w:t>
      </w:r>
      <w:r>
        <w:t xml:space="preserve"> </w:t>
      </w:r>
      <w:r>
        <w:t xml:space="preserve">monitoraggio. I risultati ottenuti da tale studio hanno evidenziato che</w:t>
      </w:r>
      <w:r>
        <w:t xml:space="preserve"> </w:t>
      </w:r>
      <w:r>
        <w:t xml:space="preserve">la realizzazione di questi parchi eolici abbia prodotto impatti negativi</w:t>
      </w:r>
      <w:r>
        <w:t xml:space="preserve"> </w:t>
      </w:r>
      <w:r>
        <w:t xml:space="preserve">e significativi sulla biodiversità, ma positivi e significativi per la</w:t>
      </w:r>
      <w:r>
        <w:t xml:space="preserve"> </w:t>
      </w:r>
      <w:r>
        <w:t xml:space="preserve">società, per l’economia e riguardo al concetto di risorse rinnovabili.</w:t>
      </w:r>
      <w:r>
        <w:t xml:space="preserve"> </w:t>
      </w:r>
      <w:r>
        <w:t xml:space="preserve">Può essere menzionato, infine, un altro studio sulla VAS, che ha</w:t>
      </w:r>
      <w:r>
        <w:t xml:space="preserve"> </w:t>
      </w:r>
      <w:r>
        <w:t xml:space="preserve">proposto l’integrazione di essa con il pensiero di resilienza come</w:t>
      </w:r>
      <w:r>
        <w:t xml:space="preserve"> </w:t>
      </w:r>
      <w:r>
        <w:t xml:space="preserve">metodo per l’apprendimento </w:t>
      </w:r>
      <w:r>
        <w:rPr>
          <w:vertAlign w:val="superscript"/>
        </w:rPr>
        <w:t xml:space="preserve">10</w:t>
      </w:r>
      <w:r>
        <w:t xml:space="preserve">.  Gli autori proponenti</w:t>
      </w:r>
      <w:r>
        <w:t xml:space="preserve"> </w:t>
      </w:r>
      <w:r>
        <w:t xml:space="preserve">del modello DEEP-SEA, hanno sviluppato l’argomento anche in un altro</w:t>
      </w:r>
      <w:r>
        <w:t xml:space="preserve"> </w:t>
      </w:r>
      <w:r>
        <w:t xml:space="preserve">studio </w:t>
      </w:r>
      <w:r>
        <w:rPr>
          <w:vertAlign w:val="superscript"/>
        </w:rPr>
        <w:t xml:space="preserve">11</w:t>
      </w:r>
      <w:r>
        <w:t xml:space="preserve">, ed inoltre sono stati anche autori di un</w:t>
      </w:r>
      <w:r>
        <w:t xml:space="preserve"> </w:t>
      </w:r>
      <w:r>
        <w:t xml:space="preserve">libro sulla VAS:</w:t>
      </w:r>
      <w:r>
        <w:t xml:space="preserve"> </w:t>
      </w:r>
      <w:r>
        <w:t xml:space="preserve">“</w:t>
      </w:r>
      <w:r>
        <w:t xml:space="preserve">Strumenti e tecniche per la valutazione ambientale</w:t>
      </w:r>
      <w:r>
        <w:t xml:space="preserve"> </w:t>
      </w:r>
      <w:r>
        <w:t xml:space="preserve">strategica</w:t>
      </w:r>
      <w:r>
        <w:t xml:space="preserve">”</w:t>
      </w:r>
      <w:r>
        <w:t xml:space="preserve"> </w:t>
      </w:r>
      <w:r>
        <w:rPr>
          <w:vertAlign w:val="superscript"/>
        </w:rPr>
        <w:t xml:space="preserve">12</w:t>
      </w:r>
      <w:r>
        <w:t xml:space="preserve">.</w:t>
      </w:r>
    </w:p>
    <w:p>
      <w:pPr>
        <w:pStyle w:val="Heading1"/>
      </w:pPr>
      <w:bookmarkStart w:id="25" w:name="conclusioni"/>
      <w:bookmarkEnd w:id="25"/>
      <w:r>
        <w:t xml:space="preserve">CONCLUSIONI</w:t>
      </w:r>
    </w:p>
    <w:p>
      <w:pPr>
        <w:pStyle w:val="FirstParagraph"/>
      </w:pPr>
      <w:r>
        <w:t xml:space="preserve">La procedura di VAS proposta nel lavoro analizzato si articola nelle</w:t>
      </w:r>
      <w:r>
        <w:t xml:space="preserve"> </w:t>
      </w:r>
      <w:r>
        <w:t xml:space="preserve">quattro fasi sopra descritte. Gli obiettivi raggiunti dall’applicazione</w:t>
      </w:r>
      <w:r>
        <w:t xml:space="preserve"> </w:t>
      </w:r>
      <w:r>
        <w:t xml:space="preserve">di tale metodo sono:</w:t>
      </w:r>
    </w:p>
    <w:p>
      <w:pPr>
        <w:pStyle w:val="BodyText"/>
      </w:pPr>
      <w:r>
        <w:t xml:space="preserve">·         Analisi di coerenza tra sostenibilità ambientale degli</w:t>
      </w:r>
      <w:r>
        <w:t xml:space="preserve"> </w:t>
      </w:r>
      <w:r>
        <w:t xml:space="preserve">obiettivi generali e quelli del piano/programma;</w:t>
      </w:r>
    </w:p>
    <w:p>
      <w:pPr>
        <w:pStyle w:val="BodyText"/>
      </w:pPr>
      <w:r>
        <w:t xml:space="preserve">·         Definizione delle azioni e valutazione dei loro effetti</w:t>
      </w:r>
      <w:r>
        <w:t xml:space="preserve"> </w:t>
      </w:r>
      <w:r>
        <w:t xml:space="preserve">sull’ambiente grazie agli indicatori ambientali;</w:t>
      </w:r>
    </w:p>
    <w:p>
      <w:pPr>
        <w:pStyle w:val="BodyText"/>
      </w:pPr>
      <w:r>
        <w:t xml:space="preserve">·         Coinvolgimento della popolazione;</w:t>
      </w:r>
    </w:p>
    <w:p>
      <w:pPr>
        <w:pStyle w:val="BodyText"/>
      </w:pPr>
      <w:r>
        <w:t xml:space="preserve">·         Analisi della sostenibilità ambientale del piano o programma</w:t>
      </w:r>
      <w:r>
        <w:t xml:space="preserve"> </w:t>
      </w:r>
      <w:r>
        <w:t xml:space="preserve">in scenari diversi.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1.Chaker, A., El-Fadl, K., Chamas, L. &amp; Hatjian, B.</w:t>
      </w:r>
      <w:r>
        <w:t xml:space="preserve"> </w:t>
      </w:r>
      <w:r>
        <w:t xml:space="preserve">A review of strategic environmental assessment in 12 selected countries</w:t>
      </w:r>
      <w:r>
        <w:t xml:space="preserve">.</w:t>
      </w:r>
      <w:r>
        <w:t xml:space="preserve"> </w:t>
      </w:r>
      <w:r>
        <w:rPr>
          <w:i/>
        </w:rPr>
        <w:t xml:space="preserve">Environmental Impact Assessment Review</w:t>
      </w:r>
      <w:r>
        <w:t xml:space="preserve"> </w:t>
      </w:r>
      <w:r>
        <w:rPr>
          <w:b/>
        </w:rPr>
        <w:t xml:space="preserve">26</w:t>
      </w:r>
      <w:r>
        <w:t xml:space="preserve">, 15–56 (2006).</w:t>
      </w:r>
    </w:p>
    <w:p>
      <w:pPr>
        <w:pStyle w:val="BodyText"/>
      </w:pPr>
      <w:r>
        <w:t xml:space="preserve">2.Carter, L. W. &amp; Kamath, J.</w:t>
      </w:r>
      <w:r>
        <w:t xml:space="preserve"> </w:t>
      </w:r>
      <w:r>
        <w:t xml:space="preserve">Questionnaire checklist for cumulative impacts</w:t>
      </w:r>
      <w:r>
        <w:t xml:space="preserve">.</w:t>
      </w:r>
      <w:r>
        <w:t xml:space="preserve"> </w:t>
      </w:r>
      <w:r>
        <w:rPr>
          <w:i/>
        </w:rPr>
        <w:t xml:space="preserve">Environmental Impact Assessment Review</w:t>
      </w:r>
      <w:r>
        <w:t xml:space="preserve"> </w:t>
      </w:r>
      <w:r>
        <w:rPr>
          <w:b/>
        </w:rPr>
        <w:t xml:space="preserve">15</w:t>
      </w:r>
      <w:r>
        <w:t xml:space="preserve">, 311–339 (1995).</w:t>
      </w:r>
    </w:p>
    <w:p>
      <w:pPr>
        <w:pStyle w:val="BodyText"/>
      </w:pPr>
      <w:r>
        <w:t xml:space="preserve">3.Tzilivakis,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 strategic environmental assessment method for agricultural policy in the</w:t>
      </w:r>
      <w:r>
        <w:t xml:space="preserve"> </w:t>
      </w:r>
      <w:r>
        <w:t xml:space="preserve">UK</w:t>
      </w:r>
      <w:r>
        <w:t xml:space="preserve">.</w:t>
      </w:r>
      <w:r>
        <w:t xml:space="preserve"> </w:t>
      </w:r>
      <w:r>
        <w:rPr>
          <w:i/>
        </w:rPr>
        <w:t xml:space="preserve">Land Use Policy</w:t>
      </w:r>
      <w:r>
        <w:t xml:space="preserve"> </w:t>
      </w:r>
      <w:r>
        <w:rPr>
          <w:b/>
        </w:rPr>
        <w:t xml:space="preserve">16</w:t>
      </w:r>
      <w:r>
        <w:t xml:space="preserve">, 223–234 (1999).</w:t>
      </w:r>
    </w:p>
    <w:p>
      <w:pPr>
        <w:pStyle w:val="BodyText"/>
      </w:pPr>
      <w:r>
        <w:t xml:space="preserve">4.Kuitunen, M., K.Jalava &amp; Hirvonen, K.</w:t>
      </w:r>
      <w:r>
        <w:t xml:space="preserve"> </w:t>
      </w:r>
      <w:r>
        <w:t xml:space="preserve">Testing the usability of the Rapid Impact Assessment Matrix (</w:t>
      </w:r>
      <w:r>
        <w:t xml:space="preserve">RIAM</w:t>
      </w:r>
      <w:r>
        <w:t xml:space="preserve">) method for comparison of</w:t>
      </w:r>
      <w:r>
        <w:t xml:space="preserve"> </w:t>
      </w:r>
      <w:r>
        <w:t xml:space="preserve">EIA</w:t>
      </w:r>
      <w:r>
        <w:t xml:space="preserve"> </w:t>
      </w:r>
      <w:r>
        <w:t xml:space="preserve">and</w:t>
      </w:r>
      <w:r>
        <w:t xml:space="preserve"> </w:t>
      </w:r>
      <w:r>
        <w:t xml:space="preserve">SEA</w:t>
      </w:r>
      <w:r>
        <w:t xml:space="preserve"> </w:t>
      </w:r>
      <w:r>
        <w:t xml:space="preserve">results</w:t>
      </w:r>
      <w:r>
        <w:t xml:space="preserve">.</w:t>
      </w:r>
      <w:r>
        <w:t xml:space="preserve"> </w:t>
      </w:r>
      <w:r>
        <w:rPr>
          <w:i/>
        </w:rPr>
        <w:t xml:space="preserve">Environmental Impact Assessment Review</w:t>
      </w:r>
      <w:r>
        <w:t xml:space="preserve"> </w:t>
      </w:r>
      <w:r>
        <w:rPr>
          <w:b/>
        </w:rPr>
        <w:t xml:space="preserve">28</w:t>
      </w:r>
      <w:r>
        <w:t xml:space="preserve">, 312–320 (2008).</w:t>
      </w:r>
    </w:p>
    <w:p>
      <w:pPr>
        <w:pStyle w:val="BodyText"/>
      </w:pPr>
      <w:r>
        <w:t xml:space="preserve">5.Naddeo, V., Belgiorno, V., Zarra, T. &amp; Scannapieco, D.</w:t>
      </w:r>
      <w:r>
        <w:t xml:space="preserve"> </w:t>
      </w:r>
      <w:r>
        <w:t xml:space="preserve">Dynamic and embedded evaluation procedure for strategic environmental assessment</w:t>
      </w:r>
      <w:r>
        <w:t xml:space="preserve">.</w:t>
      </w:r>
      <w:r>
        <w:t xml:space="preserve"> </w:t>
      </w:r>
      <w:r>
        <w:rPr>
          <w:i/>
        </w:rPr>
        <w:t xml:space="preserve">Land Use Policy</w:t>
      </w:r>
      <w:r>
        <w:t xml:space="preserve"> </w:t>
      </w:r>
      <w:r>
        <w:rPr>
          <w:b/>
        </w:rPr>
        <w:t xml:space="preserve">31</w:t>
      </w:r>
      <w:r>
        <w:t xml:space="preserve">, 605–612 (2013).</w:t>
      </w:r>
    </w:p>
    <w:p>
      <w:pPr>
        <w:pStyle w:val="BodyText"/>
      </w:pPr>
      <w:r>
        <w:t xml:space="preserve">6.Dee, N.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An environmental evaluation system for water resource planning</w:t>
      </w:r>
      <w:r>
        <w:t xml:space="preserve">.</w:t>
      </w:r>
      <w:r>
        <w:t xml:space="preserve"> </w:t>
      </w:r>
      <w:r>
        <w:rPr>
          <w:i/>
        </w:rPr>
        <w:t xml:space="preserve">Water Resources Research</w:t>
      </w:r>
      <w:r>
        <w:t xml:space="preserve"> </w:t>
      </w:r>
      <w:r>
        <w:rPr>
          <w:b/>
        </w:rPr>
        <w:t xml:space="preserve">9</w:t>
      </w:r>
      <w:r>
        <w:t xml:space="preserve">, 523–535 (1973).</w:t>
      </w:r>
    </w:p>
    <w:p>
      <w:pPr>
        <w:pStyle w:val="BodyText"/>
      </w:pPr>
      <w:r>
        <w:t xml:space="preserve">7.Lemos, C. C., Fischer, T. B. &amp; Souza, M. P.</w:t>
      </w:r>
      <w:r>
        <w:t xml:space="preserve"> </w:t>
      </w:r>
      <w:r>
        <w:t xml:space="preserve">Strategic environmental assessment in tourism planning Extent of application and quality of documentation</w:t>
      </w:r>
      <w:r>
        <w:t xml:space="preserve">.</w:t>
      </w:r>
      <w:r>
        <w:t xml:space="preserve"> </w:t>
      </w:r>
      <w:r>
        <w:rPr>
          <w:i/>
        </w:rPr>
        <w:t xml:space="preserve">Environmental Impact Assessment Review</w:t>
      </w:r>
      <w:r>
        <w:t xml:space="preserve"> </w:t>
      </w:r>
      <w:r>
        <w:rPr>
          <w:b/>
        </w:rPr>
        <w:t xml:space="preserve">35</w:t>
      </w:r>
      <w:r>
        <w:t xml:space="preserve">, 1–10 (2012).</w:t>
      </w:r>
    </w:p>
    <w:p>
      <w:pPr>
        <w:pStyle w:val="BodyText"/>
      </w:pPr>
      <w:r>
        <w:t xml:space="preserve">8.Ingegnoli, V.</w:t>
      </w:r>
      <w:r>
        <w:t xml:space="preserve"> </w:t>
      </w:r>
      <w:r>
        <w:rPr>
          <w:i/>
        </w:rPr>
        <w:t xml:space="preserve">Bionomia del paesaggio</w:t>
      </w:r>
      <w:r>
        <w:t xml:space="preserve">. (2011).</w:t>
      </w:r>
    </w:p>
    <w:p>
      <w:pPr>
        <w:pStyle w:val="BodyText"/>
      </w:pPr>
      <w:r>
        <w:t xml:space="preserve">9.Vagiona, D. G. &amp; Karapanagiotidou, X.</w:t>
      </w:r>
      <w:r>
        <w:t xml:space="preserve"> </w:t>
      </w:r>
      <w:r>
        <w:t xml:space="preserve">Strategic Environmental Impact Assessment for Onshore Windfarm Siting in Greece</w:t>
      </w:r>
      <w:r>
        <w:t xml:space="preserve">.</w:t>
      </w:r>
      <w:r>
        <w:t xml:space="preserve"> </w:t>
      </w:r>
      <w:r>
        <w:rPr>
          <w:i/>
        </w:rPr>
        <w:t xml:space="preserve">Environments</w:t>
      </w:r>
      <w:r>
        <w:t xml:space="preserve"> </w:t>
      </w:r>
      <w:r>
        <w:rPr>
          <w:b/>
        </w:rPr>
        <w:t xml:space="preserve">6</w:t>
      </w:r>
      <w:r>
        <w:t xml:space="preserve">, 94 (2019).</w:t>
      </w:r>
    </w:p>
    <w:p>
      <w:pPr>
        <w:pStyle w:val="BodyText"/>
      </w:pPr>
      <w:r>
        <w:t xml:space="preserve">10.Jones, M.</w:t>
      </w:r>
      <w:r>
        <w:t xml:space="preserve"> </w:t>
      </w:r>
      <w:r>
        <w:t xml:space="preserve">Can Resilience Thinking Be Integrated into the Strategic Environmental Assessment Process?</w:t>
      </w:r>
      <w:r>
        <w:t xml:space="preserve">.</w:t>
      </w:r>
      <w:r>
        <w:t xml:space="preserve"> </w:t>
      </w:r>
      <w:r>
        <w:rPr>
          <w:i/>
        </w:rPr>
        <w:t xml:space="preserve">Integrated Environmental Assessment and Management</w:t>
      </w:r>
      <w:r>
        <w:t xml:space="preserve"> </w:t>
      </w:r>
      <w:r>
        <w:rPr>
          <w:b/>
        </w:rPr>
        <w:t xml:space="preserve">14</w:t>
      </w:r>
      <w:r>
        <w:t xml:space="preserve">, 571–577 (2018).</w:t>
      </w:r>
    </w:p>
    <w:p>
      <w:pPr>
        <w:pStyle w:val="BodyText"/>
      </w:pPr>
      <w:r>
        <w:t xml:space="preserve">11.Naddeo, V.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Valutazione ambientale strategica di piani o programmi territoriali | Archivio della ricerca dell’Università degli Studi di Salerno</w:t>
      </w:r>
      <w:r>
        <w:t xml:space="preserve">.</w:t>
      </w:r>
      <w:r>
        <w:t xml:space="preserve"> </w:t>
      </w:r>
      <w:r>
        <w:rPr>
          <w:i/>
        </w:rPr>
        <w:t xml:space="preserve">Ingegneria ambientale</w:t>
      </w:r>
      <w:r>
        <w:t xml:space="preserve"> </w:t>
      </w:r>
      <w:r>
        <w:rPr>
          <w:b/>
        </w:rPr>
        <w:t xml:space="preserve">6</w:t>
      </w:r>
      <w:r>
        <w:t xml:space="preserve">, (2010).</w:t>
      </w:r>
    </w:p>
    <w:p>
      <w:pPr>
        <w:pStyle w:val="BodyText"/>
      </w:pPr>
      <w:r>
        <w:t xml:space="preserve">12.Naddeo, V., Zarra, T. &amp; Belgiorno, V.</w:t>
      </w:r>
      <w:r>
        <w:t xml:space="preserve"> </w:t>
      </w:r>
      <w:r>
        <w:rPr>
          <w:i/>
        </w:rPr>
        <w:t xml:space="preserve">Strumenti e tecniche per la valutazione ambientale strategica</w:t>
      </w:r>
      <w:r>
        <w:t xml:space="preserve">. (aster, 2011).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1a5060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nuova metodologia per la valutazione ambientale strategica              </dc:title>
  <dc:creator>Noemi Cennamo</dc:creator>
  <dcterms:created xsi:type="dcterms:W3CDTF">2020-04-03T12:32:00Z</dcterms:created>
  <dcterms:modified xsi:type="dcterms:W3CDTF">2020-04-03T12:32:00Z</dcterms:modified>
</cp:coreProperties>
</file>